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Sanierung Kunstrasen Großspielfeld und DFB-Mini am Sportpark Rems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FB45_2026_01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Landschaftsbauarbeiten/Sportplatzbau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